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DD0" w14:textId="77777777" w:rsidR="0052324E" w:rsidRPr="0052324E" w:rsidRDefault="0052324E" w:rsidP="0052324E">
      <w:pPr>
        <w:shd w:val="clear" w:color="auto" w:fill="FFFFFF"/>
        <w:spacing w:after="300" w:line="240" w:lineRule="atLeast"/>
        <w:textAlignment w:val="baseline"/>
        <w:outlineLvl w:val="0"/>
        <w:rPr>
          <w:rFonts w:ascii="Helvetica" w:eastAsia="Times New Roman" w:hAnsi="Helvetica" w:cs="Helvetica"/>
          <w:b/>
          <w:bCs/>
          <w:caps/>
          <w:color w:val="2B3990"/>
          <w:kern w:val="36"/>
          <w:sz w:val="45"/>
          <w:szCs w:val="45"/>
        </w:rPr>
      </w:pPr>
      <w:r w:rsidRPr="0052324E">
        <w:rPr>
          <w:rFonts w:ascii="Helvetica" w:eastAsia="Times New Roman" w:hAnsi="Helvetica" w:cs="Helvetica"/>
          <w:b/>
          <w:bCs/>
          <w:caps/>
          <w:color w:val="2B3990"/>
          <w:kern w:val="36"/>
          <w:sz w:val="45"/>
          <w:szCs w:val="45"/>
        </w:rPr>
        <w:t>CARES ACT INFORMATION</w:t>
      </w:r>
    </w:p>
    <w:p w14:paraId="1F0952D3" w14:textId="77777777" w:rsidR="0052324E" w:rsidRPr="0052324E" w:rsidRDefault="0052324E" w:rsidP="0052324E">
      <w:pPr>
        <w:spacing w:after="0" w:line="240" w:lineRule="atLeast"/>
        <w:textAlignment w:val="baseline"/>
        <w:outlineLvl w:val="1"/>
        <w:rPr>
          <w:rFonts w:ascii="Helvetica" w:eastAsia="Times New Roman" w:hAnsi="Helvetica" w:cs="Helvetica"/>
          <w:b/>
          <w:bCs/>
          <w:caps/>
          <w:color w:val="2B3990"/>
          <w:sz w:val="39"/>
          <w:szCs w:val="39"/>
        </w:rPr>
      </w:pPr>
      <w:r w:rsidRPr="0052324E">
        <w:rPr>
          <w:rFonts w:ascii="Helvetica" w:eastAsia="Times New Roman" w:hAnsi="Helvetica" w:cs="Helvetica"/>
          <w:b/>
          <w:bCs/>
          <w:caps/>
          <w:color w:val="2B3990"/>
          <w:sz w:val="39"/>
          <w:szCs w:val="39"/>
        </w:rPr>
        <w:t>CARES ACT NOTICE:</w:t>
      </w:r>
    </w:p>
    <w:p w14:paraId="43BB2F76" w14:textId="1A00A9B0"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The Coronavirus Aid, Relief, and Economic Security Act, or the CARES Act, is an economic stimulus bill passed by congress and signed into law to respond to financial hardship brought on by the pandemic. Through the CARES Act the school is able to provide students with emergency financial aid grants to help cover expenses related to the disruption of campus operations due to coronavirus.</w:t>
      </w:r>
    </w:p>
    <w:p w14:paraId="7F188E4A" w14:textId="20473199" w:rsid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Funds have been provided to our school to distribute to</w:t>
      </w:r>
      <w:r>
        <w:rPr>
          <w:rFonts w:ascii="Helvetica" w:eastAsia="Times New Roman" w:hAnsi="Helvetica" w:cs="Helvetica"/>
          <w:color w:val="231F20"/>
          <w:sz w:val="21"/>
          <w:szCs w:val="21"/>
        </w:rPr>
        <w:t xml:space="preserve"> those</w:t>
      </w:r>
      <w:r w:rsidRPr="0052324E">
        <w:rPr>
          <w:rFonts w:ascii="Helvetica" w:eastAsia="Times New Roman" w:hAnsi="Helvetica" w:cs="Helvetica"/>
          <w:color w:val="231F20"/>
          <w:sz w:val="21"/>
          <w:szCs w:val="21"/>
        </w:rPr>
        <w:t xml:space="preserve"> </w:t>
      </w:r>
      <w:r>
        <w:rPr>
          <w:rFonts w:ascii="Helvetica" w:eastAsia="Times New Roman" w:hAnsi="Helvetica" w:cs="Helvetica"/>
          <w:color w:val="231F20"/>
          <w:sz w:val="21"/>
          <w:szCs w:val="21"/>
        </w:rPr>
        <w:t xml:space="preserve">current </w:t>
      </w:r>
      <w:r w:rsidRPr="0052324E">
        <w:rPr>
          <w:rFonts w:ascii="Helvetica" w:eastAsia="Times New Roman" w:hAnsi="Helvetica" w:cs="Helvetica"/>
          <w:color w:val="231F20"/>
          <w:sz w:val="21"/>
          <w:szCs w:val="21"/>
        </w:rPr>
        <w:t xml:space="preserve">students </w:t>
      </w:r>
      <w:r>
        <w:rPr>
          <w:rFonts w:ascii="Helvetica" w:eastAsia="Times New Roman" w:hAnsi="Helvetica" w:cs="Helvetica"/>
          <w:color w:val="231F20"/>
          <w:sz w:val="21"/>
          <w:szCs w:val="21"/>
        </w:rPr>
        <w:t xml:space="preserve">of an adult education program </w:t>
      </w:r>
      <w:r w:rsidRPr="0052324E">
        <w:rPr>
          <w:rFonts w:ascii="Helvetica" w:eastAsia="Times New Roman" w:hAnsi="Helvetica" w:cs="Helvetica"/>
          <w:color w:val="231F20"/>
          <w:sz w:val="21"/>
          <w:szCs w:val="21"/>
        </w:rPr>
        <w:t>who have filed a FAFSA for the 202</w:t>
      </w:r>
      <w:r>
        <w:rPr>
          <w:rFonts w:ascii="Helvetica" w:eastAsia="Times New Roman" w:hAnsi="Helvetica" w:cs="Helvetica"/>
          <w:color w:val="231F20"/>
          <w:sz w:val="21"/>
          <w:szCs w:val="21"/>
        </w:rPr>
        <w:t>1</w:t>
      </w:r>
      <w:r w:rsidRPr="0052324E">
        <w:rPr>
          <w:rFonts w:ascii="Helvetica" w:eastAsia="Times New Roman" w:hAnsi="Helvetica" w:cs="Helvetica"/>
          <w:color w:val="231F20"/>
          <w:sz w:val="21"/>
          <w:szCs w:val="21"/>
        </w:rPr>
        <w:t>-202</w:t>
      </w:r>
      <w:r>
        <w:rPr>
          <w:rFonts w:ascii="Helvetica" w:eastAsia="Times New Roman" w:hAnsi="Helvetica" w:cs="Helvetica"/>
          <w:color w:val="231F20"/>
          <w:sz w:val="21"/>
          <w:szCs w:val="21"/>
        </w:rPr>
        <w:t>2</w:t>
      </w:r>
      <w:r w:rsidRPr="0052324E">
        <w:rPr>
          <w:rFonts w:ascii="Helvetica" w:eastAsia="Times New Roman" w:hAnsi="Helvetica" w:cs="Helvetica"/>
          <w:color w:val="231F20"/>
          <w:sz w:val="21"/>
          <w:szCs w:val="21"/>
        </w:rPr>
        <w:t xml:space="preserve"> school year and </w:t>
      </w:r>
      <w:r>
        <w:rPr>
          <w:rFonts w:ascii="Helvetica" w:eastAsia="Times New Roman" w:hAnsi="Helvetica" w:cs="Helvetica"/>
          <w:color w:val="231F20"/>
          <w:sz w:val="21"/>
          <w:szCs w:val="21"/>
        </w:rPr>
        <w:t>exhibit exceptional need by falling under a certain annual household income</w:t>
      </w:r>
      <w:r w:rsidRPr="0052324E">
        <w:rPr>
          <w:rFonts w:ascii="Helvetica" w:eastAsia="Times New Roman" w:hAnsi="Helvetica" w:cs="Helvetica"/>
          <w:color w:val="231F20"/>
          <w:sz w:val="21"/>
          <w:szCs w:val="21"/>
        </w:rPr>
        <w:t>. Once eligibility is determined, we will be dispersing the funds equally among qualifying students.</w:t>
      </w:r>
      <w:r>
        <w:rPr>
          <w:rFonts w:ascii="Helvetica" w:eastAsia="Times New Roman" w:hAnsi="Helvetica" w:cs="Helvetica"/>
          <w:color w:val="231F20"/>
          <w:sz w:val="21"/>
          <w:szCs w:val="21"/>
        </w:rPr>
        <w:t xml:space="preserve"> If you have additional questions regarding eligibility, please reach out to the adult education coordinator.</w:t>
      </w:r>
    </w:p>
    <w:p w14:paraId="47728B87"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p>
    <w:p w14:paraId="6C17B793" w14:textId="77777777" w:rsidR="0052324E" w:rsidRPr="0052324E" w:rsidRDefault="0052324E" w:rsidP="0052324E">
      <w:pPr>
        <w:spacing w:after="0" w:line="240" w:lineRule="atLeast"/>
        <w:textAlignment w:val="baseline"/>
        <w:outlineLvl w:val="1"/>
        <w:rPr>
          <w:rFonts w:ascii="Helvetica" w:eastAsia="Times New Roman" w:hAnsi="Helvetica" w:cs="Helvetica"/>
          <w:b/>
          <w:bCs/>
          <w:caps/>
          <w:color w:val="2B3990"/>
          <w:sz w:val="39"/>
          <w:szCs w:val="39"/>
        </w:rPr>
      </w:pPr>
      <w:r w:rsidRPr="0052324E">
        <w:rPr>
          <w:rFonts w:ascii="Helvetica" w:eastAsia="Times New Roman" w:hAnsi="Helvetica" w:cs="Helvetica"/>
          <w:b/>
          <w:bCs/>
          <w:caps/>
          <w:color w:val="2B3990"/>
          <w:sz w:val="39"/>
          <w:szCs w:val="39"/>
        </w:rPr>
        <w:t>HEERF III NEW GUIDANCE FOR STUDENTS WHO PREVIOUSLY FILED A FAFSA:</w:t>
      </w:r>
    </w:p>
    <w:p w14:paraId="64EA64A2"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If you or a member of your household lost employment during the COVID 19 pandemic and this impacted your household income for the year, you may be eligible to have your financial aid adjusted to see if it changes the amount of aid you qualify for.</w:t>
      </w:r>
    </w:p>
    <w:p w14:paraId="0F2379CA"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Guidance: If you or your family’s financial situation has changed significantly from what is reflected on your federal income tax return (for example, if you’ve lost a job or experienced a drop in income through no fault of your own), you may be eligible to have your financial aid adjusted. Complete the FAFSA questions as instructed on the FAFSA application (including the transfer of tax return and income information), submit your FAFSA form, then contact the school you plan to attend / already attend to discuss how your current financial situation has changed. Note that the school’s decision is final and cannot be appealed to the US Department of Education.</w:t>
      </w:r>
    </w:p>
    <w:p w14:paraId="5F03F32D" w14:textId="105F9E9A" w:rsid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What to do: Lebanon CTC students must contact the financial aid department of the Lancaster CTC campus if they wish to have their financial aid re-calculated to see if there are any changes in the title IV aid they qualify for. This is not required and is up to the student to pursue.</w:t>
      </w:r>
    </w:p>
    <w:p w14:paraId="3F542448"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p>
    <w:p w14:paraId="3594F96A" w14:textId="4545E1FC" w:rsidR="0052324E" w:rsidRPr="0052324E" w:rsidRDefault="0052324E" w:rsidP="0052324E">
      <w:pPr>
        <w:spacing w:after="0" w:line="240" w:lineRule="atLeast"/>
        <w:textAlignment w:val="baseline"/>
        <w:outlineLvl w:val="1"/>
        <w:rPr>
          <w:rFonts w:ascii="Helvetica" w:eastAsia="Times New Roman" w:hAnsi="Helvetica" w:cs="Helvetica"/>
          <w:b/>
          <w:bCs/>
          <w:caps/>
          <w:color w:val="2B3990"/>
          <w:sz w:val="39"/>
          <w:szCs w:val="39"/>
        </w:rPr>
      </w:pPr>
      <w:r w:rsidRPr="0052324E">
        <w:rPr>
          <w:rFonts w:ascii="Helvetica" w:eastAsia="Times New Roman" w:hAnsi="Helvetica" w:cs="Helvetica"/>
          <w:b/>
          <w:bCs/>
          <w:caps/>
          <w:color w:val="2B3990"/>
          <w:sz w:val="39"/>
          <w:szCs w:val="39"/>
        </w:rPr>
        <w:t>CARES ACT HEERF REPORTING FOR STUDENT PORTION – 0</w:t>
      </w:r>
      <w:r>
        <w:rPr>
          <w:rFonts w:ascii="Helvetica" w:eastAsia="Times New Roman" w:hAnsi="Helvetica" w:cs="Helvetica"/>
          <w:b/>
          <w:bCs/>
          <w:caps/>
          <w:color w:val="2B3990"/>
          <w:sz w:val="39"/>
          <w:szCs w:val="39"/>
        </w:rPr>
        <w:t>9</w:t>
      </w:r>
      <w:r w:rsidRPr="0052324E">
        <w:rPr>
          <w:rFonts w:ascii="Helvetica" w:eastAsia="Times New Roman" w:hAnsi="Helvetica" w:cs="Helvetica"/>
          <w:b/>
          <w:bCs/>
          <w:caps/>
          <w:color w:val="2B3990"/>
          <w:sz w:val="39"/>
          <w:szCs w:val="39"/>
        </w:rPr>
        <w:t>/</w:t>
      </w:r>
      <w:r>
        <w:rPr>
          <w:rFonts w:ascii="Helvetica" w:eastAsia="Times New Roman" w:hAnsi="Helvetica" w:cs="Helvetica"/>
          <w:b/>
          <w:bCs/>
          <w:caps/>
          <w:color w:val="2B3990"/>
          <w:sz w:val="39"/>
          <w:szCs w:val="39"/>
        </w:rPr>
        <w:t>3</w:t>
      </w:r>
      <w:r w:rsidRPr="0052324E">
        <w:rPr>
          <w:rFonts w:ascii="Helvetica" w:eastAsia="Times New Roman" w:hAnsi="Helvetica" w:cs="Helvetica"/>
          <w:b/>
          <w:bCs/>
          <w:caps/>
          <w:color w:val="2B3990"/>
          <w:sz w:val="39"/>
          <w:szCs w:val="39"/>
        </w:rPr>
        <w:t>0/2021</w:t>
      </w:r>
    </w:p>
    <w:p w14:paraId="2F3118D9"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The Lebanon County Career and Technology Center (LCCTC)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tbl>
      <w:tblPr>
        <w:tblW w:w="11927"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981"/>
        <w:gridCol w:w="2982"/>
        <w:gridCol w:w="2982"/>
        <w:gridCol w:w="2982"/>
      </w:tblGrid>
      <w:tr w:rsidR="0052324E" w:rsidRPr="0052324E" w14:paraId="570289FE" w14:textId="77777777" w:rsidTr="0052324E">
        <w:tc>
          <w:tcPr>
            <w:tcW w:w="2340" w:type="dxa"/>
            <w:tcBorders>
              <w:top w:val="single" w:sz="6" w:space="0" w:color="EEEEEE"/>
            </w:tcBorders>
            <w:tcMar>
              <w:top w:w="206" w:type="dxa"/>
              <w:left w:w="141" w:type="dxa"/>
              <w:bottom w:w="206" w:type="dxa"/>
              <w:right w:w="141" w:type="dxa"/>
            </w:tcMar>
            <w:vAlign w:val="center"/>
            <w:hideMark/>
          </w:tcPr>
          <w:p w14:paraId="0992FF4C"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Total Amount of Student Grant Funds Awarded to LCCTC</w:t>
            </w:r>
          </w:p>
        </w:tc>
        <w:tc>
          <w:tcPr>
            <w:tcW w:w="2340" w:type="dxa"/>
            <w:tcBorders>
              <w:top w:val="single" w:sz="6" w:space="0" w:color="EEEEEE"/>
            </w:tcBorders>
            <w:tcMar>
              <w:top w:w="206" w:type="dxa"/>
              <w:left w:w="141" w:type="dxa"/>
              <w:bottom w:w="206" w:type="dxa"/>
              <w:right w:w="141" w:type="dxa"/>
            </w:tcMar>
            <w:vAlign w:val="center"/>
            <w:hideMark/>
          </w:tcPr>
          <w:p w14:paraId="6758BE81"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Funds Distributed to Date</w:t>
            </w:r>
          </w:p>
        </w:tc>
        <w:tc>
          <w:tcPr>
            <w:tcW w:w="2340" w:type="dxa"/>
            <w:tcBorders>
              <w:top w:val="single" w:sz="6" w:space="0" w:color="EEEEEE"/>
            </w:tcBorders>
            <w:tcMar>
              <w:top w:w="206" w:type="dxa"/>
              <w:left w:w="141" w:type="dxa"/>
              <w:bottom w:w="206" w:type="dxa"/>
              <w:right w:w="141" w:type="dxa"/>
            </w:tcMar>
            <w:vAlign w:val="center"/>
            <w:hideMark/>
          </w:tcPr>
          <w:p w14:paraId="52914808"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Approximate number of students eligible for HEERF student grant funds</w:t>
            </w:r>
          </w:p>
        </w:tc>
        <w:tc>
          <w:tcPr>
            <w:tcW w:w="2340" w:type="dxa"/>
            <w:tcBorders>
              <w:top w:val="single" w:sz="6" w:space="0" w:color="EEEEEE"/>
            </w:tcBorders>
            <w:tcMar>
              <w:top w:w="206" w:type="dxa"/>
              <w:left w:w="141" w:type="dxa"/>
              <w:bottom w:w="206" w:type="dxa"/>
              <w:right w:w="141" w:type="dxa"/>
            </w:tcMar>
            <w:vAlign w:val="center"/>
            <w:hideMark/>
          </w:tcPr>
          <w:p w14:paraId="47BBC0E3" w14:textId="77777777" w:rsidR="00784109" w:rsidRDefault="0052324E" w:rsidP="00784109">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 xml:space="preserve">Number of </w:t>
            </w:r>
          </w:p>
          <w:p w14:paraId="213C90FD" w14:textId="77777777" w:rsidR="00784109" w:rsidRDefault="0052324E" w:rsidP="00784109">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Students who</w:t>
            </w:r>
          </w:p>
          <w:p w14:paraId="04D9E02B" w14:textId="77777777" w:rsidR="00784109" w:rsidRDefault="0052324E" w:rsidP="00784109">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 xml:space="preserve"> have so far </w:t>
            </w:r>
          </w:p>
          <w:p w14:paraId="2A854DB3" w14:textId="6E386725" w:rsidR="0052324E" w:rsidRPr="0052324E" w:rsidRDefault="0052324E" w:rsidP="00784109">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received funds</w:t>
            </w:r>
          </w:p>
        </w:tc>
      </w:tr>
      <w:tr w:rsidR="0052324E" w:rsidRPr="0052324E" w14:paraId="42E95268" w14:textId="77777777" w:rsidTr="0052324E">
        <w:tc>
          <w:tcPr>
            <w:tcW w:w="2340" w:type="dxa"/>
            <w:tcBorders>
              <w:top w:val="single" w:sz="6" w:space="0" w:color="EEEEEE"/>
            </w:tcBorders>
            <w:tcMar>
              <w:top w:w="206" w:type="dxa"/>
              <w:left w:w="141" w:type="dxa"/>
              <w:bottom w:w="206" w:type="dxa"/>
              <w:right w:w="141" w:type="dxa"/>
            </w:tcMar>
            <w:vAlign w:val="center"/>
            <w:hideMark/>
          </w:tcPr>
          <w:p w14:paraId="1774B76F"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lastRenderedPageBreak/>
              <w:t>$834,137</w:t>
            </w:r>
          </w:p>
        </w:tc>
        <w:tc>
          <w:tcPr>
            <w:tcW w:w="2340" w:type="dxa"/>
            <w:tcBorders>
              <w:top w:val="single" w:sz="6" w:space="0" w:color="EEEEEE"/>
            </w:tcBorders>
            <w:tcMar>
              <w:top w:w="206" w:type="dxa"/>
              <w:left w:w="141" w:type="dxa"/>
              <w:bottom w:w="206" w:type="dxa"/>
              <w:right w:w="141" w:type="dxa"/>
            </w:tcMar>
            <w:vAlign w:val="center"/>
            <w:hideMark/>
          </w:tcPr>
          <w:p w14:paraId="73ADCED9"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$366,430</w:t>
            </w:r>
          </w:p>
        </w:tc>
        <w:tc>
          <w:tcPr>
            <w:tcW w:w="2340" w:type="dxa"/>
            <w:tcBorders>
              <w:top w:val="single" w:sz="6" w:space="0" w:color="EEEEEE"/>
            </w:tcBorders>
            <w:tcMar>
              <w:top w:w="206" w:type="dxa"/>
              <w:left w:w="141" w:type="dxa"/>
              <w:bottom w:w="206" w:type="dxa"/>
              <w:right w:w="141" w:type="dxa"/>
            </w:tcMar>
            <w:vAlign w:val="center"/>
            <w:hideMark/>
          </w:tcPr>
          <w:p w14:paraId="6DE55D81"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175</w:t>
            </w:r>
          </w:p>
        </w:tc>
        <w:tc>
          <w:tcPr>
            <w:tcW w:w="2340" w:type="dxa"/>
            <w:tcBorders>
              <w:top w:val="single" w:sz="6" w:space="0" w:color="EEEEEE"/>
            </w:tcBorders>
            <w:tcMar>
              <w:top w:w="206" w:type="dxa"/>
              <w:left w:w="141" w:type="dxa"/>
              <w:bottom w:w="206" w:type="dxa"/>
              <w:right w:w="141" w:type="dxa"/>
            </w:tcMar>
            <w:vAlign w:val="center"/>
            <w:hideMark/>
          </w:tcPr>
          <w:p w14:paraId="134115AD" w14:textId="77777777" w:rsidR="0052324E" w:rsidRPr="0052324E" w:rsidRDefault="0052324E" w:rsidP="0052324E">
            <w:pPr>
              <w:spacing w:after="225" w:line="240" w:lineRule="auto"/>
              <w:rPr>
                <w:rFonts w:ascii="Times New Roman" w:eastAsia="Times New Roman" w:hAnsi="Times New Roman" w:cs="Times New Roman"/>
                <w:sz w:val="24"/>
                <w:szCs w:val="24"/>
              </w:rPr>
            </w:pPr>
            <w:r w:rsidRPr="0052324E">
              <w:rPr>
                <w:rFonts w:ascii="Times New Roman" w:eastAsia="Times New Roman" w:hAnsi="Times New Roman" w:cs="Times New Roman"/>
                <w:sz w:val="24"/>
                <w:szCs w:val="24"/>
              </w:rPr>
              <w:t>175</w:t>
            </w:r>
          </w:p>
        </w:tc>
      </w:tr>
    </w:tbl>
    <w:p w14:paraId="0C0B4157"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b/>
          <w:bCs/>
          <w:color w:val="231F20"/>
          <w:sz w:val="21"/>
          <w:szCs w:val="21"/>
          <w:bdr w:val="none" w:sz="0" w:space="0" w:color="auto" w:frame="1"/>
        </w:rPr>
        <w:t>Method used for distribution of funds:</w:t>
      </w:r>
    </w:p>
    <w:p w14:paraId="26D66D1D" w14:textId="77777777" w:rsidR="0052324E" w:rsidRPr="0052324E" w:rsidRDefault="0052324E" w:rsidP="0052324E">
      <w:pPr>
        <w:spacing w:after="0" w:line="240" w:lineRule="auto"/>
        <w:textAlignment w:val="baseline"/>
        <w:rPr>
          <w:rFonts w:ascii="Helvetica" w:eastAsia="Times New Roman" w:hAnsi="Helvetica" w:cs="Helvetica"/>
          <w:color w:val="231F20"/>
          <w:sz w:val="21"/>
          <w:szCs w:val="21"/>
        </w:rPr>
      </w:pPr>
      <w:r w:rsidRPr="0052324E">
        <w:rPr>
          <w:rFonts w:ascii="Helvetica" w:eastAsia="Times New Roman" w:hAnsi="Helvetica" w:cs="Helvetica"/>
          <w:color w:val="231F20"/>
          <w:sz w:val="21"/>
          <w:szCs w:val="21"/>
        </w:rPr>
        <w:t>Student data was reviewed to determine who qualified for HEERF student grant awards under Section 484 in Title IV of the Higher Education Act of 1965.  All but the most recent disbursement of HEERF funds allocated for student emergency grants ($336,930) has been disbursed evenly to those students who qualified.  We are working to determine student eligibility, based on student need, for the most recent disbursement of $497,207.</w:t>
      </w:r>
    </w:p>
    <w:p w14:paraId="71ACA576" w14:textId="77777777" w:rsidR="00D117ED" w:rsidRDefault="00784109"/>
    <w:sectPr w:rsidR="00D1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4E"/>
    <w:rsid w:val="0052324E"/>
    <w:rsid w:val="00784109"/>
    <w:rsid w:val="008D3FE1"/>
    <w:rsid w:val="00C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B03"/>
  <w15:chartTrackingRefBased/>
  <w15:docId w15:val="{A30742EA-678E-46E1-B7F1-6B59F6AE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3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3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32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3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 Julia</dc:creator>
  <cp:keywords/>
  <dc:description/>
  <cp:lastModifiedBy>Ansel, Julia</cp:lastModifiedBy>
  <cp:revision>3</cp:revision>
  <cp:lastPrinted>2022-01-05T19:51:00Z</cp:lastPrinted>
  <dcterms:created xsi:type="dcterms:W3CDTF">2021-10-01T13:56:00Z</dcterms:created>
  <dcterms:modified xsi:type="dcterms:W3CDTF">2022-01-05T19:54:00Z</dcterms:modified>
</cp:coreProperties>
</file>